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4A" w:rsidRDefault="009F054A">
      <w:pPr>
        <w:pStyle w:val="a3"/>
        <w:spacing w:before="4"/>
        <w:rPr>
          <w:sz w:val="23"/>
        </w:rPr>
      </w:pPr>
    </w:p>
    <w:p w:rsidR="009F054A" w:rsidRDefault="00B62E03">
      <w:pPr>
        <w:pStyle w:val="1"/>
        <w:ind w:left="346"/>
      </w:pPr>
      <w:r>
        <w:t>中国新闻奖报纸版面参评作品推荐表</w:t>
      </w:r>
    </w:p>
    <w:p w:rsidR="009F054A" w:rsidRDefault="009F054A">
      <w:pPr>
        <w:pStyle w:val="a3"/>
        <w:spacing w:before="7"/>
        <w:rPr>
          <w:rFonts w:ascii="华文中宋"/>
          <w:sz w:val="1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366"/>
        <w:gridCol w:w="3544"/>
        <w:gridCol w:w="1561"/>
        <w:gridCol w:w="2636"/>
      </w:tblGrid>
      <w:tr w:rsidR="009F054A">
        <w:trPr>
          <w:trHeight w:val="398"/>
        </w:trPr>
        <w:tc>
          <w:tcPr>
            <w:tcW w:w="1446" w:type="dxa"/>
            <w:gridSpan w:val="2"/>
          </w:tcPr>
          <w:p w:rsidR="009F054A" w:rsidRDefault="00B62E03">
            <w:pPr>
              <w:pStyle w:val="TableParagraph"/>
              <w:spacing w:before="137"/>
              <w:ind w:left="160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报纸名称</w:t>
            </w:r>
          </w:p>
        </w:tc>
        <w:tc>
          <w:tcPr>
            <w:tcW w:w="3544" w:type="dxa"/>
            <w:vAlign w:val="center"/>
          </w:tcPr>
          <w:p w:rsidR="009F054A" w:rsidRDefault="009F054A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  <w:p w:rsidR="009F054A" w:rsidRDefault="00B62E03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四川日报</w:t>
            </w:r>
          </w:p>
        </w:tc>
        <w:tc>
          <w:tcPr>
            <w:tcW w:w="1561" w:type="dxa"/>
          </w:tcPr>
          <w:p w:rsidR="009F054A" w:rsidRDefault="00B62E03">
            <w:pPr>
              <w:pStyle w:val="TableParagraph"/>
              <w:spacing w:before="137"/>
              <w:ind w:left="216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参评项目</w:t>
            </w:r>
          </w:p>
        </w:tc>
        <w:tc>
          <w:tcPr>
            <w:tcW w:w="2636" w:type="dxa"/>
          </w:tcPr>
          <w:p w:rsidR="009F054A" w:rsidRDefault="009F054A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  <w:p w:rsidR="009F054A" w:rsidRDefault="00B62E03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新闻版面</w:t>
            </w:r>
          </w:p>
        </w:tc>
      </w:tr>
      <w:tr w:rsidR="009F054A">
        <w:trPr>
          <w:trHeight w:val="488"/>
        </w:trPr>
        <w:tc>
          <w:tcPr>
            <w:tcW w:w="1446" w:type="dxa"/>
            <w:gridSpan w:val="2"/>
          </w:tcPr>
          <w:p w:rsidR="009F054A" w:rsidRDefault="00B62E03">
            <w:pPr>
              <w:pStyle w:val="TableParagraph"/>
              <w:spacing w:line="423" w:lineRule="exact"/>
              <w:ind w:left="160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版面名称</w:t>
            </w:r>
          </w:p>
          <w:p w:rsidR="009F054A" w:rsidRDefault="00B62E03">
            <w:pPr>
              <w:pStyle w:val="TableParagraph"/>
              <w:spacing w:line="356" w:lineRule="exact"/>
              <w:ind w:left="302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及版次</w:t>
            </w:r>
          </w:p>
        </w:tc>
        <w:tc>
          <w:tcPr>
            <w:tcW w:w="3544" w:type="dxa"/>
            <w:vAlign w:val="center"/>
          </w:tcPr>
          <w:p w:rsidR="009F054A" w:rsidRDefault="009F054A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  <w:p w:rsidR="009F054A" w:rsidRDefault="00B62E03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1</w:t>
            </w:r>
            <w:r>
              <w:rPr>
                <w:rFonts w:hint="eastAsia"/>
                <w:b/>
                <w:bCs/>
                <w:sz w:val="21"/>
                <w:szCs w:val="21"/>
              </w:rPr>
              <w:t>版</w:t>
            </w:r>
          </w:p>
        </w:tc>
        <w:tc>
          <w:tcPr>
            <w:tcW w:w="1561" w:type="dxa"/>
          </w:tcPr>
          <w:p w:rsidR="009F054A" w:rsidRDefault="00B62E03">
            <w:pPr>
              <w:pStyle w:val="TableParagraph"/>
              <w:spacing w:before="200"/>
              <w:ind w:left="216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刊发日期</w:t>
            </w:r>
          </w:p>
        </w:tc>
        <w:tc>
          <w:tcPr>
            <w:tcW w:w="2636" w:type="dxa"/>
          </w:tcPr>
          <w:p w:rsidR="009F054A" w:rsidRDefault="009F054A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  <w:p w:rsidR="009F054A" w:rsidRDefault="00B62E03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2021</w:t>
            </w:r>
            <w:r>
              <w:rPr>
                <w:rFonts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</w:rPr>
              <w:t>3</w:t>
            </w:r>
            <w:r>
              <w:rPr>
                <w:rFonts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</w:rPr>
              <w:t>21</w:t>
            </w:r>
            <w:r>
              <w:rPr>
                <w:rFonts w:hint="eastAsia"/>
                <w:b/>
                <w:bCs/>
                <w:sz w:val="21"/>
                <w:szCs w:val="21"/>
              </w:rPr>
              <w:t>日</w:t>
            </w:r>
          </w:p>
        </w:tc>
      </w:tr>
      <w:tr w:rsidR="009F054A">
        <w:trPr>
          <w:trHeight w:val="429"/>
        </w:trPr>
        <w:tc>
          <w:tcPr>
            <w:tcW w:w="1446" w:type="dxa"/>
            <w:gridSpan w:val="2"/>
          </w:tcPr>
          <w:p w:rsidR="009F054A" w:rsidRDefault="00B62E03">
            <w:pPr>
              <w:pStyle w:val="TableParagraph"/>
              <w:spacing w:before="137"/>
              <w:ind w:left="44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作者</w:t>
            </w:r>
          </w:p>
        </w:tc>
        <w:tc>
          <w:tcPr>
            <w:tcW w:w="3544" w:type="dxa"/>
            <w:vAlign w:val="center"/>
          </w:tcPr>
          <w:p w:rsidR="009F054A" w:rsidRDefault="00B62E03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龚武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李梅</w:t>
            </w:r>
          </w:p>
        </w:tc>
        <w:tc>
          <w:tcPr>
            <w:tcW w:w="1561" w:type="dxa"/>
          </w:tcPr>
          <w:p w:rsidR="009F054A" w:rsidRDefault="00B62E03">
            <w:pPr>
              <w:pStyle w:val="TableParagraph"/>
              <w:spacing w:before="137"/>
              <w:ind w:left="497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编辑</w:t>
            </w:r>
          </w:p>
        </w:tc>
        <w:tc>
          <w:tcPr>
            <w:tcW w:w="2636" w:type="dxa"/>
          </w:tcPr>
          <w:p w:rsidR="009F054A" w:rsidRDefault="009F054A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  <w:p w:rsidR="009F054A" w:rsidRDefault="00B62E03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谭江琦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刘钧</w:t>
            </w:r>
          </w:p>
        </w:tc>
      </w:tr>
      <w:tr w:rsidR="009F054A">
        <w:trPr>
          <w:trHeight w:val="3792"/>
        </w:trPr>
        <w:tc>
          <w:tcPr>
            <w:tcW w:w="1080" w:type="dxa"/>
          </w:tcPr>
          <w:p w:rsidR="009F054A" w:rsidRDefault="009F054A">
            <w:pPr>
              <w:pStyle w:val="TableParagraph"/>
              <w:spacing w:before="187" w:line="184" w:lineRule="auto"/>
              <w:ind w:left="259" w:right="247"/>
              <w:jc w:val="both"/>
              <w:rPr>
                <w:rFonts w:ascii="华文中宋" w:eastAsia="华文中宋"/>
                <w:sz w:val="28"/>
              </w:rPr>
            </w:pPr>
          </w:p>
          <w:p w:rsidR="009F054A" w:rsidRDefault="00B62E03">
            <w:pPr>
              <w:pStyle w:val="TableParagraph"/>
              <w:spacing w:before="187" w:line="184" w:lineRule="auto"/>
              <w:ind w:left="259" w:right="247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</w:t>
            </w:r>
          </w:p>
          <w:p w:rsidR="009F054A" w:rsidRDefault="00B62E03">
            <w:pPr>
              <w:pStyle w:val="TableParagraph"/>
              <w:spacing w:before="187" w:line="184" w:lineRule="auto"/>
              <w:ind w:left="259" w:right="247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品</w:t>
            </w:r>
          </w:p>
          <w:p w:rsidR="009F054A" w:rsidRDefault="00B62E03">
            <w:pPr>
              <w:pStyle w:val="TableParagraph"/>
              <w:spacing w:before="187" w:line="184" w:lineRule="auto"/>
              <w:ind w:left="259" w:right="247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简</w:t>
            </w:r>
          </w:p>
          <w:p w:rsidR="009F054A" w:rsidRDefault="00B62E03">
            <w:pPr>
              <w:pStyle w:val="TableParagraph"/>
              <w:spacing w:before="187" w:line="184" w:lineRule="auto"/>
              <w:ind w:left="259" w:right="247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介</w:t>
            </w:r>
          </w:p>
        </w:tc>
        <w:tc>
          <w:tcPr>
            <w:tcW w:w="8107" w:type="dxa"/>
            <w:gridSpan w:val="4"/>
            <w:vAlign w:val="center"/>
          </w:tcPr>
          <w:p w:rsidR="009F054A" w:rsidRDefault="00B62E03">
            <w:pPr>
              <w:pStyle w:val="TableParagraph"/>
              <w:ind w:firstLineChars="200" w:firstLine="42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在报纸版面创新上，党报难于都市报</w:t>
            </w:r>
            <w:r>
              <w:rPr>
                <w:rFonts w:hint="eastAsia"/>
                <w:b/>
                <w:bCs/>
                <w:sz w:val="21"/>
                <w:szCs w:val="21"/>
              </w:rPr>
              <w:t>，</w:t>
            </w:r>
            <w:r>
              <w:rPr>
                <w:rFonts w:hint="eastAsia"/>
                <w:b/>
                <w:bCs/>
                <w:sz w:val="21"/>
                <w:szCs w:val="21"/>
              </w:rPr>
              <w:t>新闻版难于特刊版</w:t>
            </w:r>
            <w:r>
              <w:rPr>
                <w:rFonts w:hint="eastAsia"/>
                <w:b/>
                <w:bCs/>
                <w:sz w:val="21"/>
                <w:szCs w:val="21"/>
              </w:rPr>
              <w:t>，</w:t>
            </w:r>
            <w:r>
              <w:rPr>
                <w:rFonts w:hint="eastAsia"/>
                <w:b/>
                <w:bCs/>
                <w:sz w:val="21"/>
                <w:szCs w:val="21"/>
              </w:rPr>
              <w:t>党报头版难于普通新闻版。</w:t>
            </w:r>
          </w:p>
          <w:p w:rsidR="009F054A" w:rsidRDefault="00B62E03">
            <w:pPr>
              <w:pStyle w:val="TableParagraph"/>
              <w:ind w:firstLineChars="200" w:firstLine="42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打破惯性思维和路径依赖，大胆创新党报头版，</w:t>
            </w:r>
            <w:r>
              <w:rPr>
                <w:rFonts w:hint="eastAsia"/>
                <w:b/>
                <w:bCs/>
                <w:sz w:val="21"/>
                <w:szCs w:val="21"/>
              </w:rPr>
              <w:t>《</w:t>
            </w:r>
            <w:r>
              <w:rPr>
                <w:rFonts w:hint="eastAsia"/>
                <w:b/>
                <w:bCs/>
                <w:sz w:val="21"/>
                <w:szCs w:val="21"/>
              </w:rPr>
              <w:t>四川日报</w:t>
            </w:r>
            <w:r>
              <w:rPr>
                <w:rFonts w:hint="eastAsia"/>
                <w:b/>
                <w:bCs/>
                <w:sz w:val="21"/>
                <w:szCs w:val="21"/>
              </w:rPr>
              <w:t>》</w:t>
            </w:r>
            <w:r>
              <w:rPr>
                <w:rFonts w:hint="eastAsia"/>
                <w:b/>
                <w:bCs/>
                <w:sz w:val="21"/>
                <w:szCs w:val="21"/>
              </w:rPr>
              <w:t>在</w:t>
            </w:r>
            <w:r>
              <w:rPr>
                <w:rFonts w:hint="eastAsia"/>
                <w:b/>
                <w:bCs/>
                <w:sz w:val="21"/>
                <w:szCs w:val="21"/>
              </w:rPr>
              <w:t>3</w:t>
            </w:r>
            <w:r>
              <w:rPr>
                <w:rFonts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hint="eastAsia"/>
                <w:b/>
                <w:bCs/>
                <w:sz w:val="21"/>
                <w:szCs w:val="21"/>
              </w:rPr>
              <w:t>21</w:t>
            </w:r>
            <w:r>
              <w:rPr>
                <w:rFonts w:hint="eastAsia"/>
                <w:b/>
                <w:bCs/>
                <w:sz w:val="21"/>
                <w:szCs w:val="21"/>
              </w:rPr>
              <w:t>日的一版进行了有益探索。此前一天，三星堆遗址祭祀区新一轮考古发掘成果揭晓，举世关注</w:t>
            </w:r>
            <w:r>
              <w:rPr>
                <w:rFonts w:hint="eastAsia"/>
                <w:b/>
                <w:bCs/>
                <w:sz w:val="21"/>
                <w:szCs w:val="21"/>
              </w:rPr>
              <w:t>，</w:t>
            </w:r>
            <w:r>
              <w:rPr>
                <w:rFonts w:hint="eastAsia"/>
                <w:b/>
                <w:bCs/>
                <w:sz w:val="21"/>
                <w:szCs w:val="21"/>
              </w:rPr>
              <w:t>如何让中华优秀传统文化的光芒闪耀党报头版？四川日报精心构思，在“寸土寸金”的一版上，把重要的文化新闻摆在头条位置，用极具视觉冲击力的大幅考古现场照片占据“</w:t>
            </w:r>
            <w:r>
              <w:rPr>
                <w:rFonts w:hint="eastAsia"/>
                <w:b/>
                <w:bCs/>
                <w:sz w:val="21"/>
                <w:szCs w:val="21"/>
              </w:rPr>
              <w:t>C</w:t>
            </w:r>
            <w:r>
              <w:rPr>
                <w:rFonts w:hint="eastAsia"/>
                <w:b/>
                <w:bCs/>
                <w:sz w:val="21"/>
                <w:szCs w:val="21"/>
              </w:rPr>
              <w:t>位”，串联起相关短稿及特刊导读，整组稿件重点突出、要素丰富、手段多样。同时，该版也及时选用了其他反映当地经济社会发展的动态新闻，进一步提升了整个版面的信息量。</w:t>
            </w:r>
          </w:p>
          <w:p w:rsidR="009F054A" w:rsidRDefault="00B62E03">
            <w:pPr>
              <w:pStyle w:val="TableParagraph"/>
              <w:ind w:firstLineChars="200" w:firstLine="42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在版式设计上，该版面大胆创新空间布局，内容和形式高度融合，既有整体构想，图片、文字、标题、数据和框线的</w:t>
            </w:r>
            <w:r>
              <w:rPr>
                <w:rFonts w:hint="eastAsia"/>
                <w:b/>
                <w:bCs/>
                <w:sz w:val="21"/>
                <w:szCs w:val="21"/>
              </w:rPr>
              <w:t>选用也极具匠心。时尚潮流的版面语言，与古蜀人丰富的艺术创造力穿越时空相互应和。特别是在报眼上采用“金面具破框、核心数据补妆”的设计，“破”“立”精巧，让报眼真正成为全版之眼，堪称神来之笔。</w:t>
            </w:r>
          </w:p>
        </w:tc>
      </w:tr>
      <w:tr w:rsidR="009F054A" w:rsidTr="00B62E03">
        <w:trPr>
          <w:trHeight w:val="1291"/>
        </w:trPr>
        <w:tc>
          <w:tcPr>
            <w:tcW w:w="1080" w:type="dxa"/>
          </w:tcPr>
          <w:p w:rsidR="009F054A" w:rsidRDefault="00B62E03">
            <w:pPr>
              <w:pStyle w:val="TableParagraph"/>
              <w:spacing w:before="195" w:line="201" w:lineRule="auto"/>
              <w:ind w:left="398" w:right="390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社会效果</w:t>
            </w:r>
          </w:p>
        </w:tc>
        <w:tc>
          <w:tcPr>
            <w:tcW w:w="8107" w:type="dxa"/>
            <w:gridSpan w:val="4"/>
          </w:tcPr>
          <w:p w:rsidR="009F054A" w:rsidRDefault="009F054A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:rsidR="009F054A" w:rsidRDefault="00B62E03">
            <w:pPr>
              <w:pStyle w:val="TableParagraph"/>
              <w:ind w:firstLineChars="200" w:firstLine="422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在众多同题报道中独居特色，引起业内和读者关注和赞赏。国内媒体同行、部分省份博物馆、集报协会，以及美国、东南亚部分博物馆对当日报纸及次日特刊进行了收藏。</w:t>
            </w:r>
          </w:p>
        </w:tc>
      </w:tr>
      <w:tr w:rsidR="009F054A" w:rsidTr="00B62E03">
        <w:trPr>
          <w:trHeight w:val="1965"/>
        </w:trPr>
        <w:tc>
          <w:tcPr>
            <w:tcW w:w="1080" w:type="dxa"/>
          </w:tcPr>
          <w:p w:rsidR="009F054A" w:rsidRDefault="009F054A">
            <w:pPr>
              <w:pStyle w:val="TableParagraph"/>
              <w:spacing w:before="12"/>
              <w:rPr>
                <w:rFonts w:ascii="华文中宋"/>
                <w:sz w:val="45"/>
              </w:rPr>
            </w:pPr>
          </w:p>
          <w:p w:rsidR="009F054A" w:rsidRDefault="00B62E03">
            <w:pPr>
              <w:pStyle w:val="TableParagraph"/>
              <w:spacing w:line="216" w:lineRule="auto"/>
              <w:ind w:left="398" w:right="390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推荐理由</w:t>
            </w:r>
          </w:p>
        </w:tc>
        <w:tc>
          <w:tcPr>
            <w:tcW w:w="8107" w:type="dxa"/>
            <w:gridSpan w:val="4"/>
            <w:vAlign w:val="center"/>
          </w:tcPr>
          <w:p w:rsidR="009F054A" w:rsidRDefault="00B62E03">
            <w:pPr>
              <w:pStyle w:val="TableParagraph"/>
              <w:ind w:firstLineChars="200" w:firstLine="422"/>
              <w:jc w:val="both"/>
              <w:rPr>
                <w:rFonts w:ascii="华文中宋"/>
                <w:b/>
                <w:bCs/>
                <w:sz w:val="21"/>
                <w:szCs w:val="21"/>
              </w:rPr>
            </w:pPr>
            <w:r>
              <w:rPr>
                <w:rFonts w:ascii="华文中宋" w:hint="eastAsia"/>
                <w:b/>
                <w:bCs/>
                <w:sz w:val="21"/>
                <w:szCs w:val="21"/>
              </w:rPr>
              <w:t>对重大文化新闻报道不惜黄金版面，且勇于创新，实现了内容、色彩和形式的高度统一。版面雅致而有张力，细节考究，人文气息浓厚，让人过目难忘。整个版面，透出强烈的文化自信，彰显出党报高度的文化自觉。</w:t>
            </w:r>
          </w:p>
          <w:p w:rsidR="009F054A" w:rsidRDefault="009F054A">
            <w:pPr>
              <w:pStyle w:val="TableParagraph"/>
              <w:spacing w:line="334" w:lineRule="exact"/>
              <w:ind w:firstLineChars="1600" w:firstLine="3373"/>
              <w:jc w:val="both"/>
              <w:rPr>
                <w:rFonts w:ascii="华文中宋"/>
                <w:b/>
                <w:bCs/>
                <w:sz w:val="21"/>
                <w:szCs w:val="21"/>
              </w:rPr>
            </w:pPr>
          </w:p>
          <w:p w:rsidR="009F054A" w:rsidRDefault="00B62E03">
            <w:pPr>
              <w:pStyle w:val="TableParagraph"/>
              <w:spacing w:line="334" w:lineRule="exact"/>
              <w:ind w:firstLineChars="2000" w:firstLine="5622"/>
              <w:jc w:val="both"/>
              <w:rPr>
                <w:rFonts w:ascii="华文中宋"/>
                <w:b/>
                <w:sz w:val="28"/>
                <w:szCs w:val="28"/>
              </w:rPr>
            </w:pPr>
            <w:r>
              <w:rPr>
                <w:rFonts w:ascii="华文中宋" w:hint="eastAsia"/>
                <w:b/>
                <w:sz w:val="28"/>
                <w:szCs w:val="28"/>
              </w:rPr>
              <w:t>签名：</w:t>
            </w:r>
          </w:p>
          <w:p w:rsidR="009F054A" w:rsidRDefault="00B62E03">
            <w:pPr>
              <w:pStyle w:val="TableParagraph"/>
              <w:tabs>
                <w:tab w:val="left" w:pos="7155"/>
                <w:tab w:val="left" w:pos="7714"/>
              </w:tabs>
              <w:spacing w:before="235" w:line="194" w:lineRule="auto"/>
              <w:ind w:left="5844" w:right="99" w:hanging="276"/>
              <w:jc w:val="center"/>
              <w:rPr>
                <w:rFonts w:ascii="华文中宋"/>
                <w:sz w:val="28"/>
                <w:szCs w:val="28"/>
              </w:rPr>
            </w:pPr>
            <w:r>
              <w:rPr>
                <w:rFonts w:ascii="华文中宋" w:hint="eastAsia"/>
                <w:b/>
                <w:sz w:val="28"/>
                <w:szCs w:val="28"/>
              </w:rPr>
              <w:t>（盖单位公章）</w:t>
            </w:r>
            <w:r>
              <w:rPr>
                <w:rFonts w:ascii="华文中宋" w:hint="eastAsia"/>
                <w:b/>
                <w:sz w:val="28"/>
                <w:szCs w:val="28"/>
              </w:rPr>
              <w:t xml:space="preserve"> 2022 </w:t>
            </w:r>
            <w:r>
              <w:rPr>
                <w:rFonts w:ascii="华文中宋" w:hint="eastAsia"/>
                <w:b/>
                <w:sz w:val="28"/>
                <w:szCs w:val="28"/>
              </w:rPr>
              <w:t>年</w:t>
            </w:r>
            <w:r>
              <w:rPr>
                <w:rFonts w:ascii="华文中宋" w:hint="eastAsia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华文中宋" w:hint="eastAsia"/>
                <w:b/>
                <w:sz w:val="28"/>
                <w:szCs w:val="28"/>
              </w:rPr>
              <w:t>月</w:t>
            </w:r>
            <w:r>
              <w:rPr>
                <w:rFonts w:ascii="华文中宋" w:hint="eastAsia"/>
                <w:b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华文中宋" w:hint="eastAsia"/>
                <w:b/>
                <w:sz w:val="28"/>
                <w:szCs w:val="28"/>
              </w:rPr>
              <w:t>日</w:t>
            </w:r>
          </w:p>
        </w:tc>
      </w:tr>
      <w:tr w:rsidR="009F054A">
        <w:trPr>
          <w:trHeight w:val="1946"/>
        </w:trPr>
        <w:tc>
          <w:tcPr>
            <w:tcW w:w="1080" w:type="dxa"/>
          </w:tcPr>
          <w:p w:rsidR="009F054A" w:rsidRDefault="009F054A">
            <w:pPr>
              <w:pStyle w:val="TableParagraph"/>
              <w:spacing w:before="15"/>
              <w:rPr>
                <w:rFonts w:ascii="华文中宋"/>
                <w:sz w:val="25"/>
              </w:rPr>
            </w:pPr>
          </w:p>
          <w:p w:rsidR="009F054A" w:rsidRDefault="00B62E03">
            <w:pPr>
              <w:pStyle w:val="TableParagraph"/>
              <w:spacing w:line="206" w:lineRule="auto"/>
              <w:ind w:left="398" w:right="390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初评评语</w:t>
            </w:r>
          </w:p>
        </w:tc>
        <w:tc>
          <w:tcPr>
            <w:tcW w:w="8107" w:type="dxa"/>
            <w:gridSpan w:val="4"/>
          </w:tcPr>
          <w:p w:rsidR="00B62E03" w:rsidRPr="00B62E03" w:rsidRDefault="00B62E03" w:rsidP="00B62E03">
            <w:pPr>
              <w:rPr>
                <w:rFonts w:ascii="华文中宋"/>
                <w:b/>
                <w:bCs/>
                <w:sz w:val="21"/>
                <w:szCs w:val="21"/>
              </w:rPr>
            </w:pPr>
            <w:r>
              <w:rPr>
                <w:rFonts w:ascii="华文中宋" w:hint="eastAsia"/>
                <w:sz w:val="20"/>
              </w:rPr>
              <w:t xml:space="preserve">      </w:t>
            </w:r>
            <w:r w:rsidRPr="00B62E03">
              <w:rPr>
                <w:rFonts w:ascii="华文中宋" w:hint="eastAsia"/>
                <w:b/>
                <w:bCs/>
                <w:sz w:val="21"/>
                <w:szCs w:val="21"/>
              </w:rPr>
              <w:t>3</w:t>
            </w:r>
            <w:r w:rsidRPr="00B62E03">
              <w:rPr>
                <w:rFonts w:ascii="华文中宋" w:hint="eastAsia"/>
                <w:b/>
                <w:bCs/>
                <w:sz w:val="21"/>
                <w:szCs w:val="21"/>
              </w:rPr>
              <w:t>月</w:t>
            </w:r>
            <w:r w:rsidRPr="00B62E03">
              <w:rPr>
                <w:rFonts w:ascii="华文中宋" w:hint="eastAsia"/>
                <w:b/>
                <w:bCs/>
                <w:sz w:val="21"/>
                <w:szCs w:val="21"/>
              </w:rPr>
              <w:t>20</w:t>
            </w:r>
            <w:r w:rsidRPr="00B62E03">
              <w:rPr>
                <w:rFonts w:ascii="华文中宋" w:hint="eastAsia"/>
                <w:b/>
                <w:bCs/>
                <w:sz w:val="21"/>
                <w:szCs w:val="21"/>
              </w:rPr>
              <w:t>日，三星堆考古新发现揭晓，震惊天下，引人关注。次日四川日报在一版对这一重要文化新闻进行浓墨重彩报道，报纸时尚的呈现创造力与古蜀人精巧的艺术创造力，在版面相互呼应，透露出强烈的文化自信。版面敢“破”敢“立”，打破党报一版常规“条块”布局，打破报纸色彩基调，在布局空间概念上大胆创新，用图片、文字、标题、数据和框线组合，构建了雅致而有张力的视觉冲击。尤其是从报眼延展出的“金面具破框、核心数据补妆”设计，独具匠心，过目难忘。</w:t>
            </w:r>
          </w:p>
          <w:p w:rsidR="009F054A" w:rsidRDefault="009F054A">
            <w:pPr>
              <w:pStyle w:val="TableParagraph"/>
              <w:spacing w:line="366" w:lineRule="exact"/>
              <w:ind w:left="1223" w:right="547"/>
              <w:jc w:val="center"/>
              <w:rPr>
                <w:rFonts w:ascii="华文中宋" w:eastAsia="华文中宋"/>
                <w:sz w:val="28"/>
              </w:rPr>
            </w:pPr>
          </w:p>
          <w:p w:rsidR="009F054A" w:rsidRDefault="009F054A">
            <w:pPr>
              <w:pStyle w:val="TableParagraph"/>
              <w:spacing w:line="366" w:lineRule="exact"/>
              <w:ind w:left="1223" w:right="547"/>
              <w:jc w:val="center"/>
              <w:rPr>
                <w:rFonts w:ascii="华文中宋" w:eastAsia="华文中宋"/>
                <w:sz w:val="28"/>
              </w:rPr>
            </w:pPr>
          </w:p>
          <w:p w:rsidR="009F054A" w:rsidRDefault="00B62E03">
            <w:pPr>
              <w:pStyle w:val="TableParagraph"/>
              <w:spacing w:line="366" w:lineRule="exact"/>
              <w:ind w:left="1223" w:right="54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签名：</w:t>
            </w:r>
          </w:p>
          <w:p w:rsidR="009F054A" w:rsidRDefault="00B62E03">
            <w:pPr>
              <w:pStyle w:val="TableParagraph"/>
              <w:spacing w:line="402" w:lineRule="exact"/>
              <w:ind w:left="5550" w:right="54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（盖单位公章）</w:t>
            </w:r>
          </w:p>
        </w:tc>
      </w:tr>
    </w:tbl>
    <w:p w:rsidR="009F054A" w:rsidRDefault="009F054A">
      <w:pPr>
        <w:pStyle w:val="a3"/>
        <w:tabs>
          <w:tab w:val="left" w:pos="3711"/>
        </w:tabs>
        <w:spacing w:before="152"/>
        <w:jc w:val="both"/>
      </w:pPr>
    </w:p>
    <w:sectPr w:rsidR="009F054A" w:rsidSect="00B62E03">
      <w:footerReference w:type="default" r:id="rId8"/>
      <w:pgSz w:w="11910" w:h="16840"/>
      <w:pgMar w:top="993" w:right="380" w:bottom="993" w:left="1020" w:header="0" w:footer="16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4A" w:rsidRDefault="009F054A" w:rsidP="009F054A">
      <w:r>
        <w:separator/>
      </w:r>
    </w:p>
  </w:endnote>
  <w:endnote w:type="continuationSeparator" w:id="1">
    <w:p w:rsidR="009F054A" w:rsidRDefault="009F054A" w:rsidP="009F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4A" w:rsidRDefault="009F054A">
    <w:pPr>
      <w:pStyle w:val="a3"/>
      <w:spacing w:line="14" w:lineRule="auto"/>
      <w:rPr>
        <w:sz w:val="20"/>
      </w:rPr>
    </w:pPr>
    <w:r w:rsidRPr="009F05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01.75pt;margin-top:743.9pt;width:32.5pt;height:17.55pt;z-index:-251658752;mso-position-horizontal-relative:page;mso-position-vertical-relative:page;mso-width-relative:page;mso-height-relative:page" filled="f" stroked="f">
          <v:textbox inset="0,0,0,0">
            <w:txbxContent>
              <w:p w:rsidR="009F054A" w:rsidRDefault="00B62E03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9F054A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9F054A">
                  <w:fldChar w:fldCharType="separate"/>
                </w:r>
                <w:r>
                  <w:rPr>
                    <w:rFonts w:ascii="Times New Roman"/>
                    <w:noProof/>
                    <w:sz w:val="28"/>
                  </w:rPr>
                  <w:t>1</w:t>
                </w:r>
                <w:r w:rsidR="009F054A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4A" w:rsidRDefault="009F054A" w:rsidP="009F054A">
      <w:r>
        <w:separator/>
      </w:r>
    </w:p>
  </w:footnote>
  <w:footnote w:type="continuationSeparator" w:id="1">
    <w:p w:rsidR="009F054A" w:rsidRDefault="009F054A" w:rsidP="009F0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docVars>
    <w:docVar w:name="commondata" w:val="eyJoZGlkIjoiMmU3YWUxYTM4YTg0YWZkZTBjNmJhMDg1NGZhMTQzMDUifQ=="/>
  </w:docVars>
  <w:rsids>
    <w:rsidRoot w:val="00B85EB6"/>
    <w:rsid w:val="00004279"/>
    <w:rsid w:val="00091E5D"/>
    <w:rsid w:val="00123C2D"/>
    <w:rsid w:val="00192110"/>
    <w:rsid w:val="00192EF5"/>
    <w:rsid w:val="00195AFE"/>
    <w:rsid w:val="001C65DC"/>
    <w:rsid w:val="0024282E"/>
    <w:rsid w:val="00344315"/>
    <w:rsid w:val="003F1B70"/>
    <w:rsid w:val="003F4F2D"/>
    <w:rsid w:val="00425761"/>
    <w:rsid w:val="00444A23"/>
    <w:rsid w:val="00505F55"/>
    <w:rsid w:val="00566EC2"/>
    <w:rsid w:val="0056735F"/>
    <w:rsid w:val="005A5D59"/>
    <w:rsid w:val="006B0AA0"/>
    <w:rsid w:val="006C4AB4"/>
    <w:rsid w:val="006E3494"/>
    <w:rsid w:val="00713FE2"/>
    <w:rsid w:val="0074720E"/>
    <w:rsid w:val="0081487F"/>
    <w:rsid w:val="008A6BF6"/>
    <w:rsid w:val="008D336B"/>
    <w:rsid w:val="00907BA0"/>
    <w:rsid w:val="00925D3B"/>
    <w:rsid w:val="0097118D"/>
    <w:rsid w:val="009F054A"/>
    <w:rsid w:val="00A02ABE"/>
    <w:rsid w:val="00A515D6"/>
    <w:rsid w:val="00A91475"/>
    <w:rsid w:val="00AE229B"/>
    <w:rsid w:val="00AE42A1"/>
    <w:rsid w:val="00B42A12"/>
    <w:rsid w:val="00B62E03"/>
    <w:rsid w:val="00B85EB6"/>
    <w:rsid w:val="00BA7AA3"/>
    <w:rsid w:val="00C779B9"/>
    <w:rsid w:val="00CA2E24"/>
    <w:rsid w:val="00DA4747"/>
    <w:rsid w:val="00DF4F02"/>
    <w:rsid w:val="00E22117"/>
    <w:rsid w:val="00E64671"/>
    <w:rsid w:val="00F67807"/>
    <w:rsid w:val="00F932DB"/>
    <w:rsid w:val="0D7C2FA7"/>
    <w:rsid w:val="10CB5CF5"/>
    <w:rsid w:val="1F972B8C"/>
    <w:rsid w:val="23B52A50"/>
    <w:rsid w:val="251B2463"/>
    <w:rsid w:val="36786445"/>
    <w:rsid w:val="374B6384"/>
    <w:rsid w:val="44625001"/>
    <w:rsid w:val="56364C3C"/>
    <w:rsid w:val="5992715D"/>
    <w:rsid w:val="71931300"/>
    <w:rsid w:val="7788209D"/>
    <w:rsid w:val="7BAB1B3E"/>
    <w:rsid w:val="7F2C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F054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F054A"/>
    <w:pPr>
      <w:spacing w:before="53"/>
      <w:ind w:left="228" w:right="980"/>
      <w:jc w:val="center"/>
      <w:outlineLvl w:val="0"/>
    </w:pPr>
    <w:rPr>
      <w:rFonts w:ascii="华文中宋" w:eastAsia="华文中宋" w:hAnsi="华文中宋" w:cs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F054A"/>
    <w:rPr>
      <w:sz w:val="32"/>
      <w:szCs w:val="32"/>
    </w:rPr>
  </w:style>
  <w:style w:type="paragraph" w:styleId="a4">
    <w:name w:val="footer"/>
    <w:basedOn w:val="a"/>
    <w:link w:val="Char"/>
    <w:qFormat/>
    <w:rsid w:val="009F05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9F0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F05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9F054A"/>
    <w:pPr>
      <w:ind w:left="228" w:firstLine="640"/>
    </w:pPr>
  </w:style>
  <w:style w:type="paragraph" w:customStyle="1" w:styleId="TableParagraph">
    <w:name w:val="Table Paragraph"/>
    <w:basedOn w:val="a"/>
    <w:uiPriority w:val="1"/>
    <w:qFormat/>
    <w:rsid w:val="009F054A"/>
  </w:style>
  <w:style w:type="character" w:customStyle="1" w:styleId="Char0">
    <w:name w:val="页眉 Char"/>
    <w:basedOn w:val="a0"/>
    <w:link w:val="a5"/>
    <w:qFormat/>
    <w:rsid w:val="009F054A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9F054A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DD44D52F-D36B-4B06-889B-6119C10EAD8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zhenghw</dc:creator>
  <cp:lastModifiedBy>yiran</cp:lastModifiedBy>
  <cp:revision>33</cp:revision>
  <dcterms:created xsi:type="dcterms:W3CDTF">2022-05-13T06:34:00Z</dcterms:created>
  <dcterms:modified xsi:type="dcterms:W3CDTF">2022-07-05T03:11:00Z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0F47C8426EDF4EDE869CD8445B8A62FD</vt:lpwstr>
  </property>
</Properties>
</file>